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geoResourcesDetails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resource</w:t>
            </w:r>
          </w:p>
        </w:tc>
        <w:tc>
          <w:tcPr>
            <w:tcW w:type="dxa" w:w="1984"/>
          </w:tcPr>
          <w:p>
            <w:r>
              <w:t>Ressource</w:t>
            </w:r>
          </w:p>
        </w:tc>
        <w:tc>
          <w:tcPr>
            <w:tcW w:type="dxa" w:w="1134"/>
          </w:tcPr>
          <w:p>
            <w:r>
              <w:t>cf. type resource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Une liste d’objets Resource détaillant les ressources demandées ainsi que celles notifiées non encore décrites au demandeur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resource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resourceId</w:t>
            </w:r>
          </w:p>
        </w:tc>
        <w:tc>
          <w:tcPr>
            <w:tcW w:type="dxa" w:w="1984"/>
          </w:tcPr>
          <w:p>
            <w:r>
              <w:t>Identifiant de la ressource partagé</w:t>
            </w:r>
          </w:p>
        </w:tc>
        <w:tc>
          <w:tcPr>
            <w:tcW w:type="dxa" w:w="1134"/>
          </w:tcPr>
          <w:p>
            <w:r>
              <w:t>string</w:t>
              <w:br/>
              <w:t>(REGEX: ^([\w-]+\.){3,8}resource(\.[\w-]+){1,2}$)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l'identifiant partagé unique de la ressource engagée, normé comme suit :</w:t>
              <w:br/>
              <w:t>{orgID}.resource.{ID unique de la ressource partagée}</w:t>
              <w:br/>
              <w:t>OU - uniquement dans le cas où un ID unique de ressource ne peut pas être garanti par l'organisation propriétaire :</w:t>
              <w:br/>
              <w:t>{orgID}.resource.{sendercaseId}.{n° d’ordre chronologique de la ressource}</w:t>
            </w:r>
          </w:p>
        </w:tc>
        <w:tc>
          <w:tcPr>
            <w:tcW w:type="dxa" w:w="1701"/>
          </w:tcPr>
          <w:p>
            <w:r>
              <w:t>fr.health.samu770.resource.VLM250</w:t>
              <w:br/>
              <w:t>fr.health.samu440.resource.DRFR15DDXAAJJJ0000.1</w:t>
            </w:r>
          </w:p>
        </w:tc>
      </w:tr>
      <w:tr>
        <w:tc>
          <w:tcPr>
            <w:tcW w:type="dxa" w:w="1701"/>
          </w:tcPr>
          <w:p>
            <w:r>
              <w:t>orgId</w:t>
            </w:r>
          </w:p>
        </w:tc>
        <w:tc>
          <w:tcPr>
            <w:tcW w:type="dxa" w:w="1984"/>
          </w:tcPr>
          <w:p>
            <w:r>
              <w:t>Identifiant de l'organisation propriétaire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Identifiant unique de l'organisme :  {pays}.{domaine}.{organisation}.{structure interne}*.{unité fonctionnelle}*</w:t>
              <w:br/>
              <w:t>*données facultatives</w:t>
            </w:r>
          </w:p>
        </w:tc>
        <w:tc>
          <w:tcPr>
            <w:tcW w:type="dxa" w:w="1701"/>
          </w:tcPr>
          <w:p>
            <w:r>
              <w:t>fr.health.samu76A</w:t>
            </w:r>
          </w:p>
        </w:tc>
      </w:tr>
      <w:tr>
        <w:tc>
          <w:tcPr>
            <w:tcW w:type="dxa" w:w="1701"/>
          </w:tcPr>
          <w:p>
            <w:r>
              <w:t>name</w:t>
            </w:r>
          </w:p>
        </w:tc>
        <w:tc>
          <w:tcPr>
            <w:tcW w:type="dxa" w:w="1984"/>
          </w:tcPr>
          <w:p>
            <w:r>
              <w:t>Nom de la ressource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Nom donné à la ressource par l'organisme propriétaire. </w:t>
              <w:br/>
              <w:t>L'immatriculation peut être utilisée dans le nom courant des véhicules.</w:t>
            </w:r>
          </w:p>
        </w:tc>
        <w:tc>
          <w:tcPr>
            <w:tcW w:type="dxa" w:w="1701"/>
          </w:tcPr>
          <w:p>
            <w:r>
              <w:t>SMUR 1 Rouen</w:t>
            </w:r>
          </w:p>
        </w:tc>
      </w:tr>
      <w:tr>
        <w:tc>
          <w:tcPr>
            <w:tcW w:type="dxa" w:w="1701"/>
          </w:tcPr>
          <w:p>
            <w:r>
              <w:t>resourceType</w:t>
            </w:r>
          </w:p>
        </w:tc>
        <w:tc>
          <w:tcPr>
            <w:tcW w:type="dxa" w:w="1984"/>
          </w:tcPr>
          <w:p>
            <w:r>
              <w:t>Type de ressource</w:t>
            </w:r>
          </w:p>
        </w:tc>
        <w:tc>
          <w:tcPr>
            <w:tcW w:type="dxa" w:w="1134"/>
          </w:tcPr>
          <w:p>
            <w:r>
              <w:t>string</w:t>
              <w:br/>
              <w:t>(ENUM: SMUR, SDIS, TSU, SNP, MSPE, SHIP)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Catégorie de la ressource (SMUR, SDIS, TSU, SNP, MSPE, navire)</w:t>
            </w:r>
          </w:p>
        </w:tc>
        <w:tc>
          <w:tcPr>
            <w:tcW w:type="dxa" w:w="1701"/>
          </w:tcPr>
          <w:p>
            <w:r>
              <w:t>SMUR</w:t>
            </w:r>
          </w:p>
        </w:tc>
      </w:tr>
      <w:tr>
        <w:tc>
          <w:tcPr>
            <w:tcW w:type="dxa" w:w="1701"/>
          </w:tcPr>
          <w:p>
            <w:r>
              <w:t>nature</w:t>
            </w:r>
          </w:p>
        </w:tc>
        <w:tc>
          <w:tcPr>
            <w:tcW w:type="dxa" w:w="1984"/>
          </w:tcPr>
          <w:p>
            <w:r>
              <w:t>Nature de la ressource</w:t>
            </w:r>
          </w:p>
        </w:tc>
        <w:tc>
          <w:tcPr>
            <w:tcW w:type="dxa" w:w="1134"/>
          </w:tcPr>
          <w:p>
            <w:r>
              <w:t>string</w:t>
              <w:br/>
              <w:t>(ENUM: EFFECTEUR, BASE)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Nature de la ressource (effecteur, base)</w:t>
            </w:r>
          </w:p>
        </w:tc>
        <w:tc>
          <w:tcPr>
            <w:tcW w:type="dxa" w:w="1701"/>
          </w:tcPr>
          <w:p>
            <w:r>
              <w:t>BASE</w:t>
            </w:r>
          </w:p>
        </w:tc>
      </w:tr>
      <w:tr>
        <w:tc>
          <w:tcPr>
            <w:tcW w:type="dxa" w:w="1701"/>
          </w:tcPr>
          <w:p>
            <w:r>
              <w:t>mobility</w:t>
            </w:r>
          </w:p>
        </w:tc>
        <w:tc>
          <w:tcPr>
            <w:tcW w:type="dxa" w:w="1984"/>
          </w:tcPr>
          <w:p>
            <w:r>
              <w:t>Mobilité de la ressource</w:t>
            </w:r>
          </w:p>
        </w:tc>
        <w:tc>
          <w:tcPr>
            <w:tcW w:type="dxa" w:w="1134"/>
          </w:tcPr>
          <w:p>
            <w:r>
              <w:t>string</w:t>
              <w:br/>
              <w:t>(ENUM: FIXE, VEHICULE, HELICOPTERE, SHIP 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Mobilité de la ressource (fixe, vehicule, heliporté, navire)</w:t>
            </w:r>
          </w:p>
        </w:tc>
        <w:tc>
          <w:tcPr>
            <w:tcW w:type="dxa" w:w="1701"/>
          </w:tcPr>
          <w:p>
            <w:r>
              <w:t>VEHICULE</w:t>
            </w:r>
          </w:p>
        </w:tc>
      </w:tr>
      <w:tr>
        <w:tc>
          <w:tcPr>
            <w:tcW w:type="dxa" w:w="1701"/>
          </w:tcPr>
          <w:p>
            <w:r>
              <w:t>capacity</w:t>
            </w:r>
          </w:p>
        </w:tc>
        <w:tc>
          <w:tcPr>
            <w:tcW w:type="dxa" w:w="1984"/>
          </w:tcPr>
          <w:p>
            <w:r>
              <w:t>Capacités de la ressource</w:t>
            </w:r>
          </w:p>
        </w:tc>
        <w:tc>
          <w:tcPr>
            <w:tcW w:type="dxa" w:w="1134"/>
          </w:tcPr>
          <w:p>
            <w:r>
              <w:t>string</w:t>
              <w:br/>
              <w:t>(ENUM: URGENCE, MEDICALE, PARAMEDICALE, INCONNUE)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Capacité de transport d'un patient</w:t>
            </w:r>
          </w:p>
        </w:tc>
        <w:tc>
          <w:tcPr>
            <w:tcW w:type="dxa" w:w="1701"/>
          </w:tcPr>
          <w:p>
            <w:r>
              <w:t>MEDICALE</w:t>
            </w:r>
          </w:p>
        </w:tc>
      </w:tr>
      <w:tr>
        <w:tc>
          <w:tcPr>
            <w:tcW w:type="dxa" w:w="1701"/>
          </w:tcPr>
          <w:p>
            <w:r>
              <w:t>contacts</w:t>
            </w:r>
          </w:p>
        </w:tc>
        <w:tc>
          <w:tcPr>
            <w:tcW w:type="dxa" w:w="1984"/>
          </w:tcPr>
          <w:p>
            <w:r>
              <w:t>Contacts</w:t>
            </w:r>
          </w:p>
        </w:tc>
        <w:tc>
          <w:tcPr>
            <w:tcW w:type="dxa" w:w="1134"/>
          </w:tcPr>
          <w:p>
            <w:r>
              <w:t>cf. type contact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Liste de contacts utiles pour contacter par exemple le véhicule ou le personnel engagé dans l'opération.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contact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type</w:t>
            </w:r>
          </w:p>
        </w:tc>
        <w:tc>
          <w:tcPr>
            <w:tcW w:type="dxa" w:w="1984"/>
          </w:tcPr>
          <w:p>
            <w:r>
              <w:t>Type de contact</w:t>
            </w:r>
          </w:p>
        </w:tc>
        <w:tc>
          <w:tcPr>
            <w:tcW w:type="dxa" w:w="1134"/>
          </w:tcPr>
          <w:p>
            <w:r>
              <w:t>string</w:t>
              <w:br/>
              <w:t>(ENUM: PMRADD, PHNADD)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Type de contact, voir énumération associée</w:t>
              <w:br/>
              <w:t>1. PMRADD (si RFGI disponible)</w:t>
              <w:br/>
              <w:t>2. PHNADD pour téléphonie</w:t>
            </w:r>
          </w:p>
        </w:tc>
        <w:tc>
          <w:tcPr>
            <w:tcW w:type="dxa" w:w="1701"/>
          </w:tcPr>
          <w:p>
            <w:r>
              <w:t>PHNADD</w:t>
            </w:r>
          </w:p>
        </w:tc>
      </w:tr>
      <w:tr>
        <w:tc>
          <w:tcPr>
            <w:tcW w:type="dxa" w:w="1701"/>
          </w:tcPr>
          <w:p>
            <w:r>
              <w:t>details</w:t>
            </w:r>
          </w:p>
        </w:tc>
        <w:tc>
          <w:tcPr>
            <w:tcW w:type="dxa" w:w="1984"/>
          </w:tcPr>
          <w:p>
            <w:r>
              <w:t>Détails de contact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1. RFGI (si RFGI disponible)</w:t>
              <w:br/>
              <w:t>2. Numéro de téléphone</w:t>
            </w:r>
          </w:p>
        </w:tc>
        <w:tc>
          <w:tcPr>
            <w:tcW w:type="dxa" w:w="1701"/>
          </w:tcPr>
          <w:p>
            <w:r>
              <w:t>0612342536</w:t>
            </w:r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3" ma:contentTypeDescription="Type de contenu - Documentation de suivi de projet" ma:contentTypeScope="" ma:versionID="600a335fd167462401d87ef457d3b00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ded3e4a82f203abf49fb761d03e7c607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5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063D2A-E906-473F-A24B-4D096538A994}"/>
</file>

<file path=customXml/itemProps3.xml><?xml version="1.0" encoding="utf-8"?>
<ds:datastoreItem xmlns:ds="http://schemas.openxmlformats.org/officeDocument/2006/customXml" ds:itemID="{A2374FB8-34A0-4F9B-8C09-28FDA39A75C1}"/>
</file>

<file path=customXml/itemProps4.xml><?xml version="1.0" encoding="utf-8"?>
<ds:datastoreItem xmlns:ds="http://schemas.openxmlformats.org/officeDocument/2006/customXml" ds:itemID="{016FAB15-C74B-4AAC-BDDB-A15B4D2D70C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