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ENUM-TYPE_Patient_Victime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/>
    <w:p>
      <w:r>
        <w:t>Description : Décrit le type de patient/victime principal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NOURRISSON</w:t>
            </w:r>
          </w:p>
        </w:tc>
        <w:tc>
          <w:tcPr>
            <w:tcW w:type="dxa" w:w="1728"/>
          </w:tcPr>
          <w:p>
            <w:r>
              <w:t>NOURRISSON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ENFANT</w:t>
            </w:r>
          </w:p>
        </w:tc>
        <w:tc>
          <w:tcPr>
            <w:tcW w:type="dxa" w:w="1728"/>
          </w:tcPr>
          <w:p>
            <w:r>
              <w:t>ENFANT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ADULTE</w:t>
            </w:r>
          </w:p>
        </w:tc>
        <w:tc>
          <w:tcPr>
            <w:tcW w:type="dxa" w:w="1728"/>
          </w:tcPr>
          <w:p>
            <w:r>
              <w:t>ADULTE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SENIOR</w:t>
            </w:r>
          </w:p>
        </w:tc>
        <w:tc>
          <w:tcPr>
            <w:tcW w:type="dxa" w:w="1728"/>
          </w:tcPr>
          <w:p>
            <w:r>
              <w:t>SENIOR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ENCEINTE</w:t>
            </w:r>
          </w:p>
        </w:tc>
        <w:tc>
          <w:tcPr>
            <w:tcW w:type="dxa" w:w="1728"/>
          </w:tcPr>
          <w:p>
            <w:r>
              <w:t>ENCEINTE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B03BA6-FB0B-49BC-9347-C9A7C83194FF}"/>
</file>

<file path=customXml/itemProps3.xml><?xml version="1.0" encoding="utf-8"?>
<ds:datastoreItem xmlns:ds="http://schemas.openxmlformats.org/officeDocument/2006/customXml" ds:itemID="{AC8E1BCB-3F29-4768-8D23-779854DD43F1}"/>
</file>

<file path=customXml/itemProps4.xml><?xml version="1.0" encoding="utf-8"?>
<ds:datastoreItem xmlns:ds="http://schemas.openxmlformats.org/officeDocument/2006/customXml" ds:itemID="{162A5EBA-4811-44C2-B317-6174EE3CBF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